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FEE2" w14:textId="5C12F74A" w:rsidR="009864DF" w:rsidRPr="00FB20E2" w:rsidRDefault="009864DF" w:rsidP="00FB20E2">
      <w:pPr>
        <w:jc w:val="center"/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</w:pPr>
      <w:r w:rsidRPr="00FB20E2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B012" wp14:editId="159C3607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6A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.1pt" to="521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" strokecolor="#004cab" strokeweight=".5pt">
                <v:stroke joinstyle="miter"/>
                <w10:wrap anchorx="margin"/>
              </v:line>
            </w:pict>
          </mc:Fallback>
        </mc:AlternateContent>
      </w:r>
      <w:r w:rsidR="002158BD" w:rsidRPr="00FB20E2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w:t>ANALYSIS REQUEST FORM</w:t>
      </w:r>
      <w:r w:rsidR="00FB20E2" w:rsidRPr="00FB20E2">
        <w:rPr>
          <w:rFonts w:ascii="Avenir Next LT Pro" w:hAnsi="Avenir Next LT Pro"/>
          <w:bCs/>
          <w:noProof/>
          <w:color w:val="303030"/>
          <w:sz w:val="36"/>
          <w:szCs w:val="36"/>
          <w:lang w:eastAsia="en-NZ"/>
        </w:rPr>
        <w:t xml:space="preserve"> - BETA CASEIN FARM TESTS</w:t>
      </w:r>
    </w:p>
    <w:tbl>
      <w:tblPr>
        <w:tblStyle w:val="TableGrid"/>
        <w:tblpPr w:leftFromText="180" w:rightFromText="180" w:vertAnchor="text" w:tblpY="59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275"/>
        <w:gridCol w:w="1843"/>
        <w:gridCol w:w="1360"/>
        <w:gridCol w:w="681"/>
        <w:gridCol w:w="680"/>
        <w:gridCol w:w="1361"/>
      </w:tblGrid>
      <w:tr w:rsidR="00FB20E2" w:rsidRPr="00FB20E2" w14:paraId="4FB0AF67" w14:textId="77777777" w:rsidTr="00FB20E2">
        <w:trPr>
          <w:trHeight w:val="466"/>
        </w:trPr>
        <w:tc>
          <w:tcPr>
            <w:tcW w:w="6374" w:type="dxa"/>
            <w:gridSpan w:val="4"/>
            <w:shd w:val="clear" w:color="auto" w:fill="004CAB"/>
            <w:vAlign w:val="center"/>
          </w:tcPr>
          <w:p w14:paraId="264FA40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Client Information</w:t>
            </w:r>
          </w:p>
        </w:tc>
        <w:tc>
          <w:tcPr>
            <w:tcW w:w="4082" w:type="dxa"/>
            <w:gridSpan w:val="4"/>
            <w:shd w:val="clear" w:color="auto" w:fill="004CAB"/>
            <w:vAlign w:val="center"/>
          </w:tcPr>
          <w:p w14:paraId="5854FE68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8"/>
                <w:szCs w:val="28"/>
              </w:rPr>
              <w:t>Chain Of Custody Record</w:t>
            </w:r>
          </w:p>
        </w:tc>
      </w:tr>
      <w:tr w:rsidR="00FB20E2" w:rsidRPr="00FB20E2" w14:paraId="413F2BF8" w14:textId="77777777" w:rsidTr="00FB20E2">
        <w:trPr>
          <w:trHeight w:val="567"/>
        </w:trPr>
        <w:tc>
          <w:tcPr>
            <w:tcW w:w="1271" w:type="dxa"/>
            <w:shd w:val="clear" w:color="auto" w:fill="004CAB"/>
            <w:vAlign w:val="center"/>
          </w:tcPr>
          <w:p w14:paraId="4845D12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5103" w:type="dxa"/>
            <w:gridSpan w:val="3"/>
            <w:vAlign w:val="center"/>
          </w:tcPr>
          <w:p w14:paraId="397634CA" w14:textId="5668C115" w:rsidR="00FB20E2" w:rsidRPr="00FB20E2" w:rsidRDefault="00D46186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D46186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2041" w:type="dxa"/>
            <w:gridSpan w:val="2"/>
          </w:tcPr>
          <w:p w14:paraId="06D3FEE1" w14:textId="453DF699" w:rsidR="00FB20E2" w:rsidRPr="00FB20E2" w:rsidRDefault="00FB20E2" w:rsidP="00D46186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 xml:space="preserve">Date Sent </w:t>
            </w:r>
          </w:p>
        </w:tc>
        <w:tc>
          <w:tcPr>
            <w:tcW w:w="2041" w:type="dxa"/>
            <w:gridSpan w:val="2"/>
          </w:tcPr>
          <w:p w14:paraId="0DE5BAE2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Person Sending</w:t>
            </w:r>
          </w:p>
        </w:tc>
      </w:tr>
      <w:tr w:rsidR="00FB20E2" w:rsidRPr="00FB20E2" w14:paraId="1CDDD300" w14:textId="77777777" w:rsidTr="00FB20E2">
        <w:trPr>
          <w:trHeight w:val="850"/>
        </w:trPr>
        <w:tc>
          <w:tcPr>
            <w:tcW w:w="1271" w:type="dxa"/>
            <w:shd w:val="clear" w:color="auto" w:fill="004CAB"/>
            <w:vAlign w:val="center"/>
          </w:tcPr>
          <w:p w14:paraId="2F86A7F4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5103" w:type="dxa"/>
            <w:gridSpan w:val="3"/>
            <w:vAlign w:val="center"/>
          </w:tcPr>
          <w:p w14:paraId="5BE613D4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2493A434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4F0F1FDA" w14:textId="137BEE4F" w:rsidR="00FB20E2" w:rsidRPr="00FB20E2" w:rsidRDefault="00D46186" w:rsidP="00D46186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D46186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 w:val="restart"/>
          </w:tcPr>
          <w:p w14:paraId="1245DA8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  <w:t>Comments</w:t>
            </w:r>
          </w:p>
        </w:tc>
      </w:tr>
      <w:tr w:rsidR="00FB20E2" w:rsidRPr="00FB20E2" w14:paraId="20A54F3B" w14:textId="77777777" w:rsidTr="00FB20E2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04F46BF0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5103" w:type="dxa"/>
            <w:gridSpan w:val="3"/>
            <w:vAlign w:val="center"/>
          </w:tcPr>
          <w:p w14:paraId="2FDD8DDC" w14:textId="147202A7" w:rsidR="00FB20E2" w:rsidRPr="00FB20E2" w:rsidRDefault="00D46186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20"/>
                <w:szCs w:val="20"/>
              </w:rPr>
            </w:pPr>
            <w:r w:rsidRPr="00D46186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</w:tcPr>
          <w:p w14:paraId="61980930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303030"/>
                <w:sz w:val="16"/>
                <w:szCs w:val="16"/>
              </w:rPr>
            </w:pPr>
          </w:p>
        </w:tc>
      </w:tr>
      <w:tr w:rsidR="00FB20E2" w:rsidRPr="00FB20E2" w14:paraId="230D1608" w14:textId="77777777" w:rsidTr="00FB20E2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00DD4748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44043527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7077E226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  <w:p w14:paraId="422BADF6" w14:textId="74DC6BC0" w:rsidR="00FB20E2" w:rsidRPr="00FB20E2" w:rsidRDefault="00D46186" w:rsidP="00D46186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  <w:r w:rsidRPr="00D46186">
              <w:rPr>
                <w:rFonts w:ascii="Avenir Next LT Pro" w:hAnsi="Avenir Next LT Pro"/>
                <w:color w:val="BFBFBF" w:themeColor="background1" w:themeShade="BF"/>
                <w:sz w:val="20"/>
                <w:szCs w:val="20"/>
              </w:rPr>
              <w:t>Required</w:t>
            </w:r>
          </w:p>
        </w:tc>
        <w:tc>
          <w:tcPr>
            <w:tcW w:w="4082" w:type="dxa"/>
            <w:gridSpan w:val="4"/>
            <w:vMerge/>
            <w:vAlign w:val="center"/>
          </w:tcPr>
          <w:p w14:paraId="20BD8E69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12311C52" w14:textId="77777777" w:rsidTr="00FB20E2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4812FA1C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Contact Person</w:t>
            </w:r>
          </w:p>
        </w:tc>
        <w:tc>
          <w:tcPr>
            <w:tcW w:w="5103" w:type="dxa"/>
            <w:gridSpan w:val="3"/>
            <w:vAlign w:val="center"/>
          </w:tcPr>
          <w:p w14:paraId="1B11EFC5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vAlign w:val="center"/>
          </w:tcPr>
          <w:p w14:paraId="1A282C1D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02B916A7" w14:textId="77777777" w:rsidTr="00FB20E2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011829B8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Client Reference</w:t>
            </w:r>
          </w:p>
        </w:tc>
        <w:tc>
          <w:tcPr>
            <w:tcW w:w="5103" w:type="dxa"/>
            <w:gridSpan w:val="3"/>
            <w:vAlign w:val="center"/>
          </w:tcPr>
          <w:p w14:paraId="1705269A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 w:val="restart"/>
            <w:shd w:val="clear" w:color="auto" w:fill="C7E4FF"/>
          </w:tcPr>
          <w:p w14:paraId="3BA6A29C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8"/>
                <w:szCs w:val="18"/>
              </w:rPr>
              <w:t>Laboratory ID Number</w:t>
            </w:r>
          </w:p>
        </w:tc>
      </w:tr>
      <w:tr w:rsidR="00FB20E2" w:rsidRPr="00FB20E2" w14:paraId="60BFEA3C" w14:textId="77777777" w:rsidTr="00FB20E2">
        <w:trPr>
          <w:trHeight w:val="45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11A6A38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Quote #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0DCB8AE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004CAB"/>
            <w:vAlign w:val="center"/>
          </w:tcPr>
          <w:p w14:paraId="6EA5C9FE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Purchase Order #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9430CD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Merge/>
            <w:shd w:val="clear" w:color="auto" w:fill="C7E4FF"/>
            <w:vAlign w:val="center"/>
          </w:tcPr>
          <w:p w14:paraId="4C5129DD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</w:p>
        </w:tc>
      </w:tr>
      <w:tr w:rsidR="00FB20E2" w:rsidRPr="00FB20E2" w14:paraId="01EDB6C8" w14:textId="77777777" w:rsidTr="00FB20E2">
        <w:trPr>
          <w:trHeight w:val="454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004CAB"/>
            <w:vAlign w:val="center"/>
          </w:tcPr>
          <w:p w14:paraId="3D89EFAA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 xml:space="preserve">Submitter </w:t>
            </w:r>
          </w:p>
          <w:p w14:paraId="6FBC2DDD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(if not Client)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vAlign w:val="center"/>
          </w:tcPr>
          <w:p w14:paraId="213860B6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0AE2EF7A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Date Received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3F09C821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Received By</w:t>
            </w:r>
          </w:p>
        </w:tc>
        <w:tc>
          <w:tcPr>
            <w:tcW w:w="1361" w:type="dxa"/>
            <w:shd w:val="clear" w:color="auto" w:fill="C7E4FF"/>
          </w:tcPr>
          <w:p w14:paraId="754F654A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Condition</w:t>
            </w:r>
          </w:p>
        </w:tc>
      </w:tr>
      <w:tr w:rsidR="00FB20E2" w:rsidRPr="00FB20E2" w14:paraId="2BED9E42" w14:textId="77777777" w:rsidTr="00FB20E2">
        <w:trPr>
          <w:trHeight w:val="454"/>
        </w:trPr>
        <w:tc>
          <w:tcPr>
            <w:tcW w:w="1271" w:type="dxa"/>
            <w:shd w:val="clear" w:color="auto" w:fill="004CAB"/>
            <w:vAlign w:val="center"/>
          </w:tcPr>
          <w:p w14:paraId="1789C38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Submitter</w:t>
            </w:r>
          </w:p>
          <w:p w14:paraId="1B1F5769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3"/>
            <w:vAlign w:val="center"/>
          </w:tcPr>
          <w:p w14:paraId="1C690C32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C7E4FF"/>
          </w:tcPr>
          <w:p w14:paraId="0505A4B9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Reported</w:t>
            </w:r>
          </w:p>
        </w:tc>
        <w:tc>
          <w:tcPr>
            <w:tcW w:w="1361" w:type="dxa"/>
            <w:gridSpan w:val="2"/>
            <w:shd w:val="clear" w:color="auto" w:fill="C7E4FF"/>
          </w:tcPr>
          <w:p w14:paraId="448CF66B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Invoiced</w:t>
            </w:r>
          </w:p>
        </w:tc>
        <w:tc>
          <w:tcPr>
            <w:tcW w:w="1361" w:type="dxa"/>
            <w:shd w:val="clear" w:color="auto" w:fill="C7E4FF"/>
          </w:tcPr>
          <w:p w14:paraId="6ED63CF6" w14:textId="77777777" w:rsidR="00FB20E2" w:rsidRPr="00FB20E2" w:rsidRDefault="00FB20E2" w:rsidP="00FB20E2">
            <w:pPr>
              <w:jc w:val="center"/>
              <w:rPr>
                <w:rFonts w:ascii="Avenir Next LT Pro" w:hAnsi="Avenir Next LT Pro"/>
                <w:i/>
                <w:color w:val="303030"/>
                <w:sz w:val="16"/>
                <w:szCs w:val="16"/>
              </w:rPr>
            </w:pPr>
            <w:r w:rsidRPr="00FB20E2">
              <w:rPr>
                <w:rFonts w:ascii="Avenir Next LT Pro" w:hAnsi="Avenir Next LT Pro"/>
                <w:b/>
                <w:i/>
                <w:color w:val="303030"/>
                <w:sz w:val="16"/>
                <w:szCs w:val="16"/>
              </w:rPr>
              <w:t>Sent to Client</w:t>
            </w:r>
          </w:p>
        </w:tc>
      </w:tr>
    </w:tbl>
    <w:p w14:paraId="278B9F95" w14:textId="77777777" w:rsidR="00BF3CBC" w:rsidRPr="00FB20E2" w:rsidRDefault="00BF3CBC" w:rsidP="00FB20E2">
      <w:pPr>
        <w:spacing w:after="0"/>
        <w:rPr>
          <w:rFonts w:ascii="Avenir Next LT Pro" w:hAnsi="Avenir Next LT Pro"/>
          <w:color w:val="30303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956"/>
        <w:gridCol w:w="957"/>
        <w:gridCol w:w="1205"/>
        <w:gridCol w:w="851"/>
        <w:gridCol w:w="2239"/>
      </w:tblGrid>
      <w:tr w:rsidR="00FB20E2" w:rsidRPr="00FB20E2" w14:paraId="13E95902" w14:textId="77777777" w:rsidTr="00FB20E2">
        <w:tc>
          <w:tcPr>
            <w:tcW w:w="3256" w:type="dxa"/>
            <w:gridSpan w:val="2"/>
            <w:shd w:val="clear" w:color="auto" w:fill="004CAB"/>
          </w:tcPr>
          <w:p w14:paraId="3275E475" w14:textId="77777777" w:rsidR="000C27CC" w:rsidRPr="00FB20E2" w:rsidRDefault="000C27C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Sample Identification</w:t>
            </w:r>
          </w:p>
        </w:tc>
        <w:tc>
          <w:tcPr>
            <w:tcW w:w="4961" w:type="dxa"/>
            <w:gridSpan w:val="5"/>
            <w:shd w:val="clear" w:color="auto" w:fill="004CAB"/>
          </w:tcPr>
          <w:p w14:paraId="6FCA215C" w14:textId="77777777" w:rsidR="000C27CC" w:rsidRPr="00FB20E2" w:rsidRDefault="000C27CC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Individual Animal Testing</w:t>
            </w:r>
          </w:p>
          <w:p w14:paraId="386EC3DA" w14:textId="77777777" w:rsidR="000C27CC" w:rsidRPr="00FB20E2" w:rsidRDefault="000C27CC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 Beta-Casein Type</w:t>
            </w:r>
          </w:p>
        </w:tc>
        <w:tc>
          <w:tcPr>
            <w:tcW w:w="2239" w:type="dxa"/>
            <w:vMerge w:val="restart"/>
            <w:shd w:val="clear" w:color="auto" w:fill="004CAB"/>
          </w:tcPr>
          <w:p w14:paraId="0C5C5EBC" w14:textId="77777777" w:rsidR="000C27CC" w:rsidRPr="00FB20E2" w:rsidRDefault="000C27CC" w:rsidP="003E033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Bulk Milk Testing</w:t>
            </w:r>
          </w:p>
          <w:p w14:paraId="4EAB1249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 A1 Beta-Casein %</w:t>
            </w:r>
          </w:p>
        </w:tc>
      </w:tr>
      <w:tr w:rsidR="00FB20E2" w:rsidRPr="00FB20E2" w14:paraId="7C676B39" w14:textId="77777777" w:rsidTr="00FB20E2">
        <w:trPr>
          <w:trHeight w:val="288"/>
        </w:trPr>
        <w:tc>
          <w:tcPr>
            <w:tcW w:w="562" w:type="dxa"/>
            <w:vMerge w:val="restart"/>
            <w:shd w:val="clear" w:color="auto" w:fill="004CAB"/>
          </w:tcPr>
          <w:p w14:paraId="7A085713" w14:textId="77777777" w:rsidR="000C27CC" w:rsidRPr="00FB20E2" w:rsidRDefault="000C27C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2D015A55" w14:textId="77777777" w:rsidR="000C27CC" w:rsidRPr="00FB20E2" w:rsidRDefault="000C27C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694" w:type="dxa"/>
            <w:vMerge w:val="restart"/>
            <w:shd w:val="clear" w:color="auto" w:fill="004CAB"/>
          </w:tcPr>
          <w:p w14:paraId="27F32E0C" w14:textId="77777777" w:rsidR="000C27CC" w:rsidRPr="00FB20E2" w:rsidRDefault="000C27CC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373A3A8E" w14:textId="77777777" w:rsidR="000C27CC" w:rsidRPr="00FB20E2" w:rsidRDefault="000C27CC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Your Sample Identification</w:t>
            </w:r>
          </w:p>
          <w:p w14:paraId="4FE53C44" w14:textId="77777777" w:rsidR="000C27CC" w:rsidRPr="00FB20E2" w:rsidRDefault="000C27CC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(to appear on report)</w:t>
            </w:r>
          </w:p>
        </w:tc>
        <w:tc>
          <w:tcPr>
            <w:tcW w:w="992" w:type="dxa"/>
            <w:vMerge w:val="restart"/>
            <w:shd w:val="clear" w:color="auto" w:fill="004CAB"/>
            <w:vAlign w:val="center"/>
          </w:tcPr>
          <w:p w14:paraId="2845DF03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Milk</w:t>
            </w:r>
          </w:p>
        </w:tc>
        <w:tc>
          <w:tcPr>
            <w:tcW w:w="3969" w:type="dxa"/>
            <w:gridSpan w:val="4"/>
            <w:shd w:val="clear" w:color="auto" w:fill="004CAB"/>
            <w:vAlign w:val="center"/>
          </w:tcPr>
          <w:p w14:paraId="1B89358F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DNA Testing</w:t>
            </w:r>
          </w:p>
        </w:tc>
        <w:tc>
          <w:tcPr>
            <w:tcW w:w="2239" w:type="dxa"/>
            <w:vMerge/>
            <w:shd w:val="clear" w:color="auto" w:fill="004CAB"/>
          </w:tcPr>
          <w:p w14:paraId="79D85CA7" w14:textId="77777777" w:rsidR="000C27CC" w:rsidRPr="00FB20E2" w:rsidRDefault="000C27CC" w:rsidP="00F64FCA">
            <w:pPr>
              <w:jc w:val="center"/>
              <w:rPr>
                <w:rFonts w:ascii="Avenir Next LT Pro" w:hAnsi="Avenir Next LT Pro"/>
                <w:color w:val="FFFFFF" w:themeColor="background1"/>
                <w:sz w:val="20"/>
                <w:szCs w:val="20"/>
              </w:rPr>
            </w:pPr>
          </w:p>
        </w:tc>
      </w:tr>
      <w:tr w:rsidR="00FB20E2" w:rsidRPr="00FB20E2" w14:paraId="23663413" w14:textId="77777777" w:rsidTr="00FB20E2">
        <w:trPr>
          <w:trHeight w:val="524"/>
        </w:trPr>
        <w:tc>
          <w:tcPr>
            <w:tcW w:w="562" w:type="dxa"/>
            <w:vMerge/>
            <w:shd w:val="clear" w:color="auto" w:fill="004CAB"/>
          </w:tcPr>
          <w:p w14:paraId="268973F4" w14:textId="77777777" w:rsidR="000C27CC" w:rsidRPr="00FB20E2" w:rsidRDefault="000C27CC" w:rsidP="009864DF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004CAB"/>
          </w:tcPr>
          <w:p w14:paraId="02321011" w14:textId="77777777" w:rsidR="000C27CC" w:rsidRPr="00FB20E2" w:rsidRDefault="000C27CC" w:rsidP="00107511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004CAB"/>
            <w:vAlign w:val="center"/>
          </w:tcPr>
          <w:p w14:paraId="559F0709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4CAB"/>
            <w:vAlign w:val="center"/>
          </w:tcPr>
          <w:p w14:paraId="50DDBA37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Tissue</w:t>
            </w:r>
          </w:p>
        </w:tc>
        <w:tc>
          <w:tcPr>
            <w:tcW w:w="957" w:type="dxa"/>
            <w:shd w:val="clear" w:color="auto" w:fill="004CAB"/>
            <w:vAlign w:val="center"/>
          </w:tcPr>
          <w:p w14:paraId="653DA792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Blood</w:t>
            </w:r>
          </w:p>
        </w:tc>
        <w:tc>
          <w:tcPr>
            <w:tcW w:w="1205" w:type="dxa"/>
            <w:shd w:val="clear" w:color="auto" w:fill="004CAB"/>
            <w:vAlign w:val="center"/>
          </w:tcPr>
          <w:p w14:paraId="095272D8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Genotube</w:t>
            </w:r>
            <w:proofErr w:type="spellEnd"/>
          </w:p>
        </w:tc>
        <w:tc>
          <w:tcPr>
            <w:tcW w:w="851" w:type="dxa"/>
            <w:shd w:val="clear" w:color="auto" w:fill="004CAB"/>
            <w:vAlign w:val="center"/>
          </w:tcPr>
          <w:p w14:paraId="3B0C840A" w14:textId="77777777" w:rsidR="000C27CC" w:rsidRPr="00FB20E2" w:rsidRDefault="000C27CC" w:rsidP="000C27CC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Hair</w:t>
            </w:r>
          </w:p>
        </w:tc>
        <w:tc>
          <w:tcPr>
            <w:tcW w:w="2239" w:type="dxa"/>
            <w:vMerge/>
            <w:shd w:val="clear" w:color="auto" w:fill="A8D08D" w:themeFill="accent6" w:themeFillTint="99"/>
          </w:tcPr>
          <w:p w14:paraId="6A32369E" w14:textId="77777777" w:rsidR="000C27CC" w:rsidRPr="00FB20E2" w:rsidRDefault="000C27CC" w:rsidP="00F64FCA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7C1AB8F5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22E88D3A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4E7EB91E" w14:textId="77777777" w:rsidR="002158BD" w:rsidRPr="00FB20E2" w:rsidRDefault="002158BD" w:rsidP="009B428E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90A5F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3AD38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1D2FA0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5CEB9A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B5371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10EB3F7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6F90D165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283691F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508B1124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1D6C72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DD60723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6DCAC9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D7379C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D7D526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BD0426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59A23AAE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21BDF752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0FC5C05C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14C6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58D1A7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13CCAD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43DF61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15B5D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3EE5792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326C3B2B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3FB1F95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29B7F13A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ADF76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CF88F71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6A3D34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5ECC33A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0A54A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25E303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5E1ABC2D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7D26B942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519E149C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9736C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C1DCC6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E3760E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D8DAE2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5ECA0A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2799A22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81B52BC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42B2028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6</w:t>
            </w:r>
          </w:p>
        </w:tc>
        <w:tc>
          <w:tcPr>
            <w:tcW w:w="2694" w:type="dxa"/>
            <w:vAlign w:val="center"/>
          </w:tcPr>
          <w:p w14:paraId="421802BC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2DAC4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93712A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D3A25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2074E8E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5D4F7D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FBF4733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14DDCF01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3B41BCA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7</w:t>
            </w:r>
          </w:p>
        </w:tc>
        <w:tc>
          <w:tcPr>
            <w:tcW w:w="2694" w:type="dxa"/>
            <w:vAlign w:val="center"/>
          </w:tcPr>
          <w:p w14:paraId="63EF4202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C443C8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0692F91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E52945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1165B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78A38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6256D4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6AF8DE2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1C5B123D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8</w:t>
            </w:r>
          </w:p>
        </w:tc>
        <w:tc>
          <w:tcPr>
            <w:tcW w:w="2694" w:type="dxa"/>
            <w:vAlign w:val="center"/>
          </w:tcPr>
          <w:p w14:paraId="6CD75C77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0324D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CA8027A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473BDA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73FF73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FB54A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3EAEDB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0EDCD76D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37E2D43E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9</w:t>
            </w:r>
          </w:p>
        </w:tc>
        <w:tc>
          <w:tcPr>
            <w:tcW w:w="2694" w:type="dxa"/>
            <w:vAlign w:val="center"/>
          </w:tcPr>
          <w:p w14:paraId="13F530C2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5C3AF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D4F3AA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389C42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735E6F3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E9E4A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CF49AA1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78BB7436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4941284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10</w:t>
            </w:r>
          </w:p>
        </w:tc>
        <w:tc>
          <w:tcPr>
            <w:tcW w:w="2694" w:type="dxa"/>
            <w:vAlign w:val="center"/>
          </w:tcPr>
          <w:p w14:paraId="63B2B755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010A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0FC5355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B1583D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370F15C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E8124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8127FBD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696A19D8" w14:textId="77777777" w:rsidTr="00FB20E2">
        <w:trPr>
          <w:trHeight w:val="399"/>
        </w:trPr>
        <w:tc>
          <w:tcPr>
            <w:tcW w:w="562" w:type="dxa"/>
            <w:vAlign w:val="center"/>
          </w:tcPr>
          <w:p w14:paraId="4A6633E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11</w:t>
            </w:r>
          </w:p>
        </w:tc>
        <w:tc>
          <w:tcPr>
            <w:tcW w:w="2694" w:type="dxa"/>
            <w:vAlign w:val="center"/>
          </w:tcPr>
          <w:p w14:paraId="4DE106BE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CC9637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FABAB1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7CFC63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8F4B1B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52324A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26009E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p w14:paraId="2E8A697B" w14:textId="21588707" w:rsidR="000C27CC" w:rsidRPr="00FB20E2" w:rsidRDefault="000C27CC" w:rsidP="00FB20E2">
      <w:pPr>
        <w:pStyle w:val="Footer"/>
        <w:tabs>
          <w:tab w:val="clear" w:pos="9026"/>
          <w:tab w:val="right" w:pos="10206"/>
        </w:tabs>
        <w:rPr>
          <w:rFonts w:ascii="Avenir Next LT Pro" w:hAnsi="Avenir Next LT Pro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817"/>
        <w:gridCol w:w="992"/>
        <w:gridCol w:w="956"/>
        <w:gridCol w:w="957"/>
        <w:gridCol w:w="1205"/>
        <w:gridCol w:w="851"/>
        <w:gridCol w:w="2239"/>
      </w:tblGrid>
      <w:tr w:rsidR="00FB20E2" w:rsidRPr="00FB20E2" w14:paraId="49A0CE62" w14:textId="77777777" w:rsidTr="00FB20E2">
        <w:tc>
          <w:tcPr>
            <w:tcW w:w="3256" w:type="dxa"/>
            <w:gridSpan w:val="2"/>
            <w:shd w:val="clear" w:color="auto" w:fill="004CAB"/>
          </w:tcPr>
          <w:p w14:paraId="0EFD5A0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lastRenderedPageBreak/>
              <w:t>Sample Identification</w:t>
            </w:r>
          </w:p>
        </w:tc>
        <w:tc>
          <w:tcPr>
            <w:tcW w:w="4961" w:type="dxa"/>
            <w:gridSpan w:val="5"/>
            <w:shd w:val="clear" w:color="auto" w:fill="004CAB"/>
          </w:tcPr>
          <w:p w14:paraId="287420F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Individual Animal Testing</w:t>
            </w:r>
          </w:p>
          <w:p w14:paraId="0A21ED8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 Beta-Casein Type</w:t>
            </w:r>
          </w:p>
        </w:tc>
        <w:tc>
          <w:tcPr>
            <w:tcW w:w="2239" w:type="dxa"/>
            <w:vMerge w:val="restart"/>
            <w:shd w:val="clear" w:color="auto" w:fill="004CAB"/>
          </w:tcPr>
          <w:p w14:paraId="52A19A7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Bulk Milk Testing</w:t>
            </w:r>
          </w:p>
          <w:p w14:paraId="1CB0E72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4"/>
                <w:szCs w:val="24"/>
              </w:rPr>
              <w:t>For A1 Beta-Casein %</w:t>
            </w:r>
          </w:p>
        </w:tc>
      </w:tr>
      <w:tr w:rsidR="00FB20E2" w:rsidRPr="00FB20E2" w14:paraId="40298BF3" w14:textId="77777777" w:rsidTr="00FB20E2">
        <w:trPr>
          <w:trHeight w:val="288"/>
        </w:trPr>
        <w:tc>
          <w:tcPr>
            <w:tcW w:w="439" w:type="dxa"/>
            <w:vMerge w:val="restart"/>
            <w:shd w:val="clear" w:color="auto" w:fill="004CAB"/>
          </w:tcPr>
          <w:p w14:paraId="391A722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469AE36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817" w:type="dxa"/>
            <w:vMerge w:val="restart"/>
            <w:shd w:val="clear" w:color="auto" w:fill="004CAB"/>
          </w:tcPr>
          <w:p w14:paraId="3F12524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  <w:p w14:paraId="3CEAB38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Your Sample Identification</w:t>
            </w:r>
          </w:p>
          <w:p w14:paraId="12F5033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(to appear on report)</w:t>
            </w:r>
          </w:p>
        </w:tc>
        <w:tc>
          <w:tcPr>
            <w:tcW w:w="992" w:type="dxa"/>
            <w:vMerge w:val="restart"/>
            <w:shd w:val="clear" w:color="auto" w:fill="004CAB"/>
            <w:vAlign w:val="center"/>
          </w:tcPr>
          <w:p w14:paraId="5C88A33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Milk</w:t>
            </w:r>
          </w:p>
        </w:tc>
        <w:tc>
          <w:tcPr>
            <w:tcW w:w="3969" w:type="dxa"/>
            <w:gridSpan w:val="4"/>
            <w:shd w:val="clear" w:color="auto" w:fill="004CAB"/>
            <w:vAlign w:val="center"/>
          </w:tcPr>
          <w:p w14:paraId="00EAD0E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  <w:t>DNA Testing</w:t>
            </w:r>
          </w:p>
        </w:tc>
        <w:tc>
          <w:tcPr>
            <w:tcW w:w="2239" w:type="dxa"/>
            <w:vMerge/>
            <w:shd w:val="clear" w:color="auto" w:fill="A8D08D" w:themeFill="accent6" w:themeFillTint="99"/>
          </w:tcPr>
          <w:p w14:paraId="4B5CBF7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84F738D" w14:textId="77777777" w:rsidTr="00FB20E2">
        <w:trPr>
          <w:trHeight w:val="585"/>
        </w:trPr>
        <w:tc>
          <w:tcPr>
            <w:tcW w:w="439" w:type="dxa"/>
            <w:vMerge/>
            <w:shd w:val="clear" w:color="auto" w:fill="004CAB"/>
          </w:tcPr>
          <w:p w14:paraId="14EAC12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17" w:type="dxa"/>
            <w:vMerge/>
            <w:shd w:val="clear" w:color="auto" w:fill="004CAB"/>
          </w:tcPr>
          <w:p w14:paraId="0D016AF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004CAB"/>
            <w:vAlign w:val="center"/>
          </w:tcPr>
          <w:p w14:paraId="0A70244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004CAB"/>
            <w:vAlign w:val="center"/>
          </w:tcPr>
          <w:p w14:paraId="0B2C55E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Tissue</w:t>
            </w:r>
          </w:p>
        </w:tc>
        <w:tc>
          <w:tcPr>
            <w:tcW w:w="957" w:type="dxa"/>
            <w:shd w:val="clear" w:color="auto" w:fill="004CAB"/>
            <w:vAlign w:val="center"/>
          </w:tcPr>
          <w:p w14:paraId="3EE8CC9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Blood</w:t>
            </w:r>
          </w:p>
        </w:tc>
        <w:tc>
          <w:tcPr>
            <w:tcW w:w="1205" w:type="dxa"/>
            <w:shd w:val="clear" w:color="auto" w:fill="004CAB"/>
            <w:vAlign w:val="center"/>
          </w:tcPr>
          <w:p w14:paraId="03FDD43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Genotube</w:t>
            </w:r>
            <w:proofErr w:type="spellEnd"/>
          </w:p>
        </w:tc>
        <w:tc>
          <w:tcPr>
            <w:tcW w:w="851" w:type="dxa"/>
            <w:shd w:val="clear" w:color="auto" w:fill="004CAB"/>
            <w:vAlign w:val="center"/>
          </w:tcPr>
          <w:p w14:paraId="3BC2F22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b/>
                <w:color w:val="FFFFFF" w:themeColor="background1"/>
                <w:sz w:val="18"/>
                <w:szCs w:val="18"/>
              </w:rPr>
              <w:t>Hair</w:t>
            </w:r>
          </w:p>
        </w:tc>
        <w:tc>
          <w:tcPr>
            <w:tcW w:w="2239" w:type="dxa"/>
            <w:vMerge/>
            <w:shd w:val="clear" w:color="auto" w:fill="A8D08D" w:themeFill="accent6" w:themeFillTint="99"/>
          </w:tcPr>
          <w:p w14:paraId="40D0E0D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456E89AC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B10A5F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13</w:t>
            </w:r>
          </w:p>
        </w:tc>
        <w:tc>
          <w:tcPr>
            <w:tcW w:w="2817" w:type="dxa"/>
            <w:vAlign w:val="center"/>
          </w:tcPr>
          <w:p w14:paraId="18BBC1F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0D9E6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38409E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B7BB27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37A3BC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53EBC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5890AC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6D9F247D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3CA4531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14</w:t>
            </w:r>
          </w:p>
        </w:tc>
        <w:tc>
          <w:tcPr>
            <w:tcW w:w="2817" w:type="dxa"/>
            <w:vAlign w:val="center"/>
          </w:tcPr>
          <w:p w14:paraId="07157241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CCDE9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A84ECF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882FDC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44F349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A0F7D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34FF60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78CF9766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D47D27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15</w:t>
            </w:r>
          </w:p>
        </w:tc>
        <w:tc>
          <w:tcPr>
            <w:tcW w:w="2817" w:type="dxa"/>
            <w:vAlign w:val="center"/>
          </w:tcPr>
          <w:p w14:paraId="1761C6DF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70FD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8C8434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5C9411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4D33B2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1A75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CCE138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C22156D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4EF02C3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16</w:t>
            </w:r>
          </w:p>
        </w:tc>
        <w:tc>
          <w:tcPr>
            <w:tcW w:w="2817" w:type="dxa"/>
            <w:vAlign w:val="center"/>
          </w:tcPr>
          <w:p w14:paraId="6EDC7C03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8E76F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377204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C1DF3E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22898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0405F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165DED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45E862D3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329CC91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17</w:t>
            </w:r>
          </w:p>
        </w:tc>
        <w:tc>
          <w:tcPr>
            <w:tcW w:w="2817" w:type="dxa"/>
            <w:vAlign w:val="center"/>
          </w:tcPr>
          <w:p w14:paraId="43DB7709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725B8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F2E19E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6A517F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958FD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CD40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11FA42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01966C76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7F24148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18</w:t>
            </w:r>
          </w:p>
        </w:tc>
        <w:tc>
          <w:tcPr>
            <w:tcW w:w="2817" w:type="dxa"/>
            <w:vAlign w:val="center"/>
          </w:tcPr>
          <w:p w14:paraId="2633D9F5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3D42E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F3D5D6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0353A6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50EFA6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AA9320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F15D5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D0A4498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2CB919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19</w:t>
            </w:r>
          </w:p>
        </w:tc>
        <w:tc>
          <w:tcPr>
            <w:tcW w:w="2817" w:type="dxa"/>
            <w:vAlign w:val="center"/>
          </w:tcPr>
          <w:p w14:paraId="569DBDA0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920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B6FF60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13E6DB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304EDF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29CB5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16A7B5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31B71F03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7DF6577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20</w:t>
            </w:r>
          </w:p>
        </w:tc>
        <w:tc>
          <w:tcPr>
            <w:tcW w:w="2817" w:type="dxa"/>
            <w:vAlign w:val="center"/>
          </w:tcPr>
          <w:p w14:paraId="6E85EDFB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7A54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75D633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4B3686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1B91F5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F44A5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7D4972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B01C617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592D955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21</w:t>
            </w:r>
          </w:p>
        </w:tc>
        <w:tc>
          <w:tcPr>
            <w:tcW w:w="2817" w:type="dxa"/>
            <w:vAlign w:val="center"/>
          </w:tcPr>
          <w:p w14:paraId="44C665D2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D0CD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32389D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56C249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0C3CD9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B3819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B80106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43CE27FF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7E191A4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22</w:t>
            </w:r>
          </w:p>
        </w:tc>
        <w:tc>
          <w:tcPr>
            <w:tcW w:w="2817" w:type="dxa"/>
            <w:vAlign w:val="center"/>
          </w:tcPr>
          <w:p w14:paraId="2411D8EE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BBF2B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5AF83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F08C5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744372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04955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DE1A04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1F137A63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56E12C9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23</w:t>
            </w:r>
          </w:p>
        </w:tc>
        <w:tc>
          <w:tcPr>
            <w:tcW w:w="2817" w:type="dxa"/>
            <w:vAlign w:val="center"/>
          </w:tcPr>
          <w:p w14:paraId="177782BB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DF016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465CA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25C88D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2FB9A9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5986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99548B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2E5D7B42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494ADCA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24</w:t>
            </w:r>
          </w:p>
        </w:tc>
        <w:tc>
          <w:tcPr>
            <w:tcW w:w="2817" w:type="dxa"/>
            <w:vAlign w:val="center"/>
          </w:tcPr>
          <w:p w14:paraId="57FF4DA7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52E3D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EFBD00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D6962D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F02472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6F48C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946DB7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1FF831FF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534E5A88" w14:textId="77777777" w:rsidR="002158BD" w:rsidRPr="00FB20E2" w:rsidRDefault="000C27CC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25</w:t>
            </w:r>
          </w:p>
        </w:tc>
        <w:tc>
          <w:tcPr>
            <w:tcW w:w="2817" w:type="dxa"/>
            <w:vAlign w:val="center"/>
          </w:tcPr>
          <w:p w14:paraId="7FF3FF26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905CA6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3F324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A78D62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8BCD337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FFA33F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0267F8E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55FD95C3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FA2BB16" w14:textId="77777777" w:rsidR="002158BD" w:rsidRPr="00FB20E2" w:rsidRDefault="000C27CC" w:rsidP="00271D48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26</w:t>
            </w:r>
          </w:p>
        </w:tc>
        <w:tc>
          <w:tcPr>
            <w:tcW w:w="2817" w:type="dxa"/>
            <w:vAlign w:val="center"/>
          </w:tcPr>
          <w:p w14:paraId="70EFFE5A" w14:textId="77777777" w:rsidR="002158BD" w:rsidRPr="00FB20E2" w:rsidRDefault="002158BD" w:rsidP="00271D48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FDA7D9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B1D1210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54ACEAB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1E774AE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73E2AC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3CBA174" w14:textId="77777777" w:rsidR="002158BD" w:rsidRPr="00FB20E2" w:rsidRDefault="002158BD" w:rsidP="00271D48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086B07F3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7C6743A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27</w:t>
            </w:r>
          </w:p>
        </w:tc>
        <w:tc>
          <w:tcPr>
            <w:tcW w:w="2817" w:type="dxa"/>
            <w:vAlign w:val="center"/>
          </w:tcPr>
          <w:p w14:paraId="209AB05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6BB14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37CC90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53A1D3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80905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2F2C8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8CB403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1AF1736E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D1CAED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28</w:t>
            </w:r>
          </w:p>
        </w:tc>
        <w:tc>
          <w:tcPr>
            <w:tcW w:w="2817" w:type="dxa"/>
            <w:vAlign w:val="center"/>
          </w:tcPr>
          <w:p w14:paraId="206B9B50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320A8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9CBAFC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623E02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5B171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921F9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ED34B0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59FF0EB5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3BE6056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29</w:t>
            </w:r>
          </w:p>
        </w:tc>
        <w:tc>
          <w:tcPr>
            <w:tcW w:w="2817" w:type="dxa"/>
            <w:vAlign w:val="center"/>
          </w:tcPr>
          <w:p w14:paraId="026ADE80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674F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C21345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E1E8F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5B2184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5A348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9D3B7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70D411CD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28E424E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30</w:t>
            </w:r>
          </w:p>
        </w:tc>
        <w:tc>
          <w:tcPr>
            <w:tcW w:w="2817" w:type="dxa"/>
            <w:vAlign w:val="center"/>
          </w:tcPr>
          <w:p w14:paraId="53676729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ED7C2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1C1432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E3A1E9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6B43E3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C419D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D1F9CE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03B5113A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12BBE04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31</w:t>
            </w:r>
          </w:p>
        </w:tc>
        <w:tc>
          <w:tcPr>
            <w:tcW w:w="2817" w:type="dxa"/>
            <w:vAlign w:val="center"/>
          </w:tcPr>
          <w:p w14:paraId="4C97F8E8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34B27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AEBB4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F5329A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471882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0A7D0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CB2D57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61881D26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5462985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32</w:t>
            </w:r>
          </w:p>
        </w:tc>
        <w:tc>
          <w:tcPr>
            <w:tcW w:w="2817" w:type="dxa"/>
            <w:vAlign w:val="center"/>
          </w:tcPr>
          <w:p w14:paraId="657C0DC3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8D3D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053F5C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009049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5014C1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D14CF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182C9E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3C1D40C7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3DD3152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33</w:t>
            </w:r>
          </w:p>
        </w:tc>
        <w:tc>
          <w:tcPr>
            <w:tcW w:w="2817" w:type="dxa"/>
            <w:vAlign w:val="center"/>
          </w:tcPr>
          <w:p w14:paraId="65DFEEB5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D578A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A82BC3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47C6FF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4E1121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05D7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C8D846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3F74F83F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494AF89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34</w:t>
            </w:r>
          </w:p>
        </w:tc>
        <w:tc>
          <w:tcPr>
            <w:tcW w:w="2817" w:type="dxa"/>
            <w:vAlign w:val="center"/>
          </w:tcPr>
          <w:p w14:paraId="5C2ED08E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03B76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A069E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D0C6BB6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8CEAF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1E513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B1E2B6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449B839B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0564683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35</w:t>
            </w:r>
          </w:p>
        </w:tc>
        <w:tc>
          <w:tcPr>
            <w:tcW w:w="2817" w:type="dxa"/>
            <w:vAlign w:val="center"/>
          </w:tcPr>
          <w:p w14:paraId="77FE21CC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394EE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55582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324E84D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9F0BB0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43A221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4AFBAB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5C6067CE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1D14ABD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36</w:t>
            </w:r>
          </w:p>
        </w:tc>
        <w:tc>
          <w:tcPr>
            <w:tcW w:w="2817" w:type="dxa"/>
            <w:vAlign w:val="center"/>
          </w:tcPr>
          <w:p w14:paraId="3D108150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3DB4B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34B152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277E50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C9AA95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5F775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D727E3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4D87D3C0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797B3EA5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37</w:t>
            </w:r>
          </w:p>
        </w:tc>
        <w:tc>
          <w:tcPr>
            <w:tcW w:w="2817" w:type="dxa"/>
            <w:vAlign w:val="center"/>
          </w:tcPr>
          <w:p w14:paraId="081F46F7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F2317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0619EB8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C12BA8F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58BBEE4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26FA7C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642FB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FB20E2" w:rsidRPr="00FB20E2" w14:paraId="758FA855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6ED35D37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 w:rsidRPr="00FB20E2">
              <w:rPr>
                <w:rFonts w:ascii="Avenir Next LT Pro" w:hAnsi="Avenir Next LT Pro"/>
                <w:color w:val="303030"/>
                <w:sz w:val="18"/>
                <w:szCs w:val="18"/>
              </w:rPr>
              <w:t>38</w:t>
            </w:r>
          </w:p>
        </w:tc>
        <w:tc>
          <w:tcPr>
            <w:tcW w:w="2817" w:type="dxa"/>
            <w:vAlign w:val="center"/>
          </w:tcPr>
          <w:p w14:paraId="3DABF979" w14:textId="77777777" w:rsidR="000C27CC" w:rsidRPr="00FB20E2" w:rsidRDefault="000C27CC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E5F6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5EF31C9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455C26A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910208B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BD4BA3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B0B8F92" w14:textId="77777777" w:rsidR="000C27CC" w:rsidRPr="00FB20E2" w:rsidRDefault="000C27CC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BF2D79" w:rsidRPr="00FB20E2" w14:paraId="4C236D17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48D4CF5D" w14:textId="4AD4B702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>
              <w:rPr>
                <w:rFonts w:ascii="Avenir Next LT Pro" w:hAnsi="Avenir Next LT Pro"/>
                <w:color w:val="303030"/>
                <w:sz w:val="18"/>
                <w:szCs w:val="18"/>
              </w:rPr>
              <w:t>39</w:t>
            </w:r>
          </w:p>
        </w:tc>
        <w:tc>
          <w:tcPr>
            <w:tcW w:w="2817" w:type="dxa"/>
            <w:vAlign w:val="center"/>
          </w:tcPr>
          <w:p w14:paraId="2723F894" w14:textId="77777777" w:rsidR="00BF2D79" w:rsidRPr="00FB20E2" w:rsidRDefault="00BF2D79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041EC8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B1DB066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3D053FC7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6C7F8D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65F7ED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0E4FF4F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  <w:tr w:rsidR="00BF2D79" w:rsidRPr="00FB20E2" w14:paraId="13D83842" w14:textId="77777777" w:rsidTr="00FB20E2">
        <w:trPr>
          <w:trHeight w:val="399"/>
        </w:trPr>
        <w:tc>
          <w:tcPr>
            <w:tcW w:w="439" w:type="dxa"/>
            <w:vAlign w:val="center"/>
          </w:tcPr>
          <w:p w14:paraId="1479BD61" w14:textId="35A9807F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18"/>
                <w:szCs w:val="18"/>
              </w:rPr>
            </w:pPr>
            <w:r>
              <w:rPr>
                <w:rFonts w:ascii="Avenir Next LT Pro" w:hAnsi="Avenir Next LT Pro"/>
                <w:color w:val="303030"/>
                <w:sz w:val="18"/>
                <w:szCs w:val="18"/>
              </w:rPr>
              <w:t>40</w:t>
            </w:r>
          </w:p>
        </w:tc>
        <w:tc>
          <w:tcPr>
            <w:tcW w:w="2817" w:type="dxa"/>
            <w:vAlign w:val="center"/>
          </w:tcPr>
          <w:p w14:paraId="1D62F2E7" w14:textId="77777777" w:rsidR="00BF2D79" w:rsidRPr="00FB20E2" w:rsidRDefault="00BF2D79" w:rsidP="003C00A2">
            <w:pPr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0D5863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304D151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ADED3EF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1756AEA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936CDA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2C39281" w14:textId="77777777" w:rsidR="00BF2D79" w:rsidRPr="00FB20E2" w:rsidRDefault="00BF2D79" w:rsidP="003C00A2">
            <w:pPr>
              <w:jc w:val="center"/>
              <w:rPr>
                <w:rFonts w:ascii="Avenir Next LT Pro" w:hAnsi="Avenir Next LT Pro"/>
                <w:color w:val="303030"/>
                <w:sz w:val="20"/>
                <w:szCs w:val="20"/>
              </w:rPr>
            </w:pPr>
          </w:p>
        </w:tc>
      </w:tr>
    </w:tbl>
    <w:p w14:paraId="4F6D04CB" w14:textId="645F72D8" w:rsidR="00644990" w:rsidRPr="00BF2D79" w:rsidRDefault="00644990" w:rsidP="00FB20E2">
      <w:pPr>
        <w:pStyle w:val="Footer"/>
        <w:tabs>
          <w:tab w:val="clear" w:pos="9026"/>
          <w:tab w:val="right" w:pos="10206"/>
        </w:tabs>
        <w:rPr>
          <w:rFonts w:ascii="Avenir Next LT Pro" w:hAnsi="Avenir Next LT Pro" w:cs="Arial"/>
          <w:sz w:val="2"/>
          <w:szCs w:val="2"/>
        </w:rPr>
      </w:pPr>
    </w:p>
    <w:sectPr w:rsidR="00644990" w:rsidRPr="00BF2D79" w:rsidSect="009864D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B447" w14:textId="77777777" w:rsidR="009864DF" w:rsidRDefault="009864DF" w:rsidP="009864DF">
      <w:pPr>
        <w:spacing w:after="0" w:line="240" w:lineRule="auto"/>
      </w:pPr>
      <w:r>
        <w:separator/>
      </w:r>
    </w:p>
  </w:endnote>
  <w:endnote w:type="continuationSeparator" w:id="0">
    <w:p w14:paraId="7AA30B6F" w14:textId="77777777" w:rsidR="009864DF" w:rsidRDefault="009864DF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FAA6" w14:textId="61EA8030" w:rsidR="00BF2D79" w:rsidRPr="00BF2D79" w:rsidRDefault="00BF2D79" w:rsidP="00BF2D79">
    <w:pPr>
      <w:pStyle w:val="Website-Right"/>
      <w:jc w:val="left"/>
      <w:rPr>
        <w:rFonts w:ascii="Avenir Next LT Pro" w:hAnsi="Avenir Next LT Pro"/>
        <w:b w:val="0"/>
        <w:bCs w:val="0"/>
        <w:color w:val="auto"/>
        <w:sz w:val="16"/>
        <w:szCs w:val="16"/>
      </w:rPr>
    </w:pPr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Samples will be retained for a maximum of 4 weeks following testing. For more information visit </w:t>
    </w:r>
    <w:hyperlink r:id="rId1" w:history="1">
      <w:r w:rsidRPr="00BF2D7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www.analytica.co.nz</w:t>
      </w:r>
    </w:hyperlink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or telephone 07 974 4740. By submitting </w:t>
    </w:r>
    <w:r w:rsidR="00D46186"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>samples,</w:t>
    </w:r>
    <w:r w:rsidRPr="00BF2D79">
      <w:rPr>
        <w:rFonts w:ascii="Avenir Next LT Pro" w:hAnsi="Avenir Next LT Pro" w:cs="Arial"/>
        <w:b w:val="0"/>
        <w:bCs w:val="0"/>
        <w:color w:val="auto"/>
        <w:sz w:val="16"/>
        <w:szCs w:val="16"/>
      </w:rPr>
      <w:t xml:space="preserve"> you agree to our </w:t>
    </w:r>
    <w:hyperlink r:id="rId2" w:history="1">
      <w:r w:rsidRPr="00BF2D79">
        <w:rPr>
          <w:rStyle w:val="Hyperlink"/>
          <w:rFonts w:ascii="Avenir Next LT Pro" w:hAnsi="Avenir Next LT Pro" w:cs="Arial"/>
          <w:b w:val="0"/>
          <w:bCs w:val="0"/>
          <w:color w:val="auto"/>
          <w:sz w:val="16"/>
          <w:szCs w:val="16"/>
        </w:rPr>
        <w:t>Terms and Conditions</w:t>
      </w:r>
    </w:hyperlink>
  </w:p>
  <w:p w14:paraId="6DAA700D" w14:textId="23537061" w:rsidR="00FB20E2" w:rsidRDefault="00FB20E2" w:rsidP="00FB20E2">
    <w:pPr>
      <w:pStyle w:val="Website-Right"/>
      <w:rPr>
        <w:rFonts w:ascii="Avenir Next" w:hAnsi="Avenir Next"/>
        <w:b w:val="0"/>
        <w:bCs w:val="0"/>
        <w:color w:val="024CAB"/>
        <w:sz w:val="16"/>
        <w:szCs w:val="16"/>
      </w:rPr>
    </w:pPr>
    <w:r w:rsidRPr="00197E95">
      <w:rPr>
        <w:rFonts w:ascii="Avenir Next" w:hAnsi="Avenir Next"/>
        <w:b w:val="0"/>
        <w:bCs w:val="0"/>
        <w:color w:val="024CAB"/>
        <w:sz w:val="16"/>
        <w:szCs w:val="16"/>
      </w:rPr>
      <w:t xml:space="preserve">alsglobal.com  </w:t>
    </w:r>
  </w:p>
  <w:p w14:paraId="40537076" w14:textId="254EA3D1" w:rsidR="007C7D37" w:rsidRPr="00487FBC" w:rsidRDefault="00FB20E2" w:rsidP="00FB20E2">
    <w:pPr>
      <w:pStyle w:val="Footer"/>
      <w:jc w:val="right"/>
    </w:pPr>
    <w:r w:rsidRPr="00197E95">
      <w:rPr>
        <w:rFonts w:ascii="Avenir Next" w:hAnsi="Avenir Next"/>
        <w:color w:val="024CAB"/>
        <w:sz w:val="16"/>
        <w:szCs w:val="16"/>
      </w:rPr>
      <w:t>a</w:t>
    </w:r>
    <w:r>
      <w:rPr>
        <w:rFonts w:ascii="Avenir Next" w:hAnsi="Avenir Next"/>
        <w:color w:val="024CAB"/>
        <w:sz w:val="16"/>
        <w:szCs w:val="16"/>
      </w:rPr>
      <w:t>nalytica.co.nz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7988" w14:textId="77777777" w:rsidR="009864DF" w:rsidRDefault="009864DF" w:rsidP="009864DF">
      <w:pPr>
        <w:spacing w:after="0" w:line="240" w:lineRule="auto"/>
      </w:pPr>
      <w:r>
        <w:separator/>
      </w:r>
    </w:p>
  </w:footnote>
  <w:footnote w:type="continuationSeparator" w:id="0">
    <w:p w14:paraId="4A79544C" w14:textId="77777777" w:rsidR="009864DF" w:rsidRDefault="009864DF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12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"/>
      <w:gridCol w:w="8022"/>
      <w:gridCol w:w="4014"/>
    </w:tblGrid>
    <w:tr w:rsidR="00FB20E2" w:rsidRPr="0012675A" w14:paraId="21659426" w14:textId="77777777" w:rsidTr="002E396B">
      <w:trPr>
        <w:trHeight w:val="800"/>
      </w:trPr>
      <w:tc>
        <w:tcPr>
          <w:tcW w:w="304" w:type="pct"/>
          <w:tcMar>
            <w:right w:w="567" w:type="dxa"/>
          </w:tcMar>
        </w:tcPr>
        <w:p w14:paraId="53B2AC1B" w14:textId="77777777" w:rsidR="00FB20E2" w:rsidRPr="00525ACE" w:rsidRDefault="00FB20E2" w:rsidP="00FB20E2">
          <w:pPr>
            <w:pStyle w:val="Header"/>
            <w:tabs>
              <w:tab w:val="left" w:pos="5220"/>
            </w:tabs>
            <w:rPr>
              <w:rFonts w:ascii="Avenir Next LT Pro" w:hAnsi="Avenir Next LT Pro"/>
            </w:rPr>
          </w:pPr>
        </w:p>
      </w:tc>
      <w:tc>
        <w:tcPr>
          <w:tcW w:w="3130" w:type="pct"/>
          <w:tcMar>
            <w:top w:w="57" w:type="dxa"/>
            <w:right w:w="113" w:type="dxa"/>
          </w:tcMar>
          <w:vAlign w:val="center"/>
        </w:tcPr>
        <w:p w14:paraId="08815947" w14:textId="77777777" w:rsidR="00FB20E2" w:rsidRPr="00645ADC" w:rsidRDefault="00FB20E2" w:rsidP="00FB20E2">
          <w:pPr>
            <w:pStyle w:val="Header"/>
            <w:tabs>
              <w:tab w:val="left" w:pos="3435"/>
            </w:tabs>
            <w:spacing w:before="60"/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645ADC">
            <w:rPr>
              <w:rFonts w:ascii="Avenir Next LT Pro" w:hAnsi="Avenir Next LT Pro" w:cs="Times New Roman"/>
              <w:b/>
              <w:bCs/>
              <w:color w:val="004CAB"/>
              <w:w w:val="0"/>
              <w:sz w:val="16"/>
              <w:szCs w:val="16"/>
            </w:rPr>
            <w:t>Analytica Laboratories</w:t>
          </w:r>
          <w:r w:rsidRPr="00525ACE">
            <w:rPr>
              <w:rFonts w:ascii="Avenir Next LT Pro" w:hAnsi="Avenir Next LT Pro"/>
              <w:b/>
              <w:bCs/>
              <w:sz w:val="16"/>
              <w:szCs w:val="16"/>
            </w:rPr>
            <w:br/>
          </w:r>
          <w:r>
            <w:rPr>
              <w:rFonts w:ascii="Avenir Next LT Pro" w:hAnsi="Avenir Next LT Pro"/>
              <w:color w:val="303030"/>
              <w:sz w:val="16"/>
              <w:szCs w:val="16"/>
            </w:rPr>
            <w:t>Site E, 10 Bisley Road,</w:t>
          </w:r>
        </w:p>
        <w:p w14:paraId="654AB568" w14:textId="77777777" w:rsidR="00FB20E2" w:rsidRDefault="00FB20E2" w:rsidP="00FB20E2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</w:pPr>
          <w:r>
            <w:rPr>
              <w:rFonts w:ascii="Avenir Next LT Pro" w:hAnsi="Avenir Next LT Pro"/>
              <w:color w:val="303030"/>
              <w:sz w:val="16"/>
              <w:szCs w:val="16"/>
            </w:rPr>
            <w:t xml:space="preserve">Ruakura, 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Hamilton, New Zealand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 xml:space="preserve"> </w:t>
          </w:r>
        </w:p>
        <w:p w14:paraId="7E1E54F5" w14:textId="77777777" w:rsidR="00FB20E2" w:rsidRDefault="00FB20E2" w:rsidP="00FB20E2">
          <w:pPr>
            <w:pStyle w:val="Header"/>
            <w:tabs>
              <w:tab w:val="left" w:pos="3435"/>
            </w:tabs>
            <w:ind w:right="-108"/>
            <w:rPr>
              <w:rFonts w:ascii="Avenir Next LT Pro" w:hAnsi="Avenir Next LT Pro"/>
              <w:color w:val="303030"/>
              <w:sz w:val="16"/>
              <w:szCs w:val="16"/>
            </w:rPr>
          </w:pPr>
          <w:r w:rsidRPr="00523F8D">
            <w:rPr>
              <w:rFonts w:ascii="Avenir Next LT Pro" w:hAnsi="Avenir Next LT Pro"/>
              <w:color w:val="303030"/>
              <w:sz w:val="16"/>
              <w:szCs w:val="16"/>
              <w:u w:val="single"/>
            </w:rPr>
            <w:t>T</w:t>
          </w:r>
          <w:r w:rsidRPr="00523F8D">
            <w:rPr>
              <w:rFonts w:ascii="Avenir Next LT Pro" w:hAnsi="Avenir Next LT Pro"/>
              <w:color w:val="303030"/>
              <w:sz w:val="16"/>
              <w:szCs w:val="16"/>
            </w:rPr>
            <w:t xml:space="preserve"> +</w:t>
          </w:r>
          <w:r w:rsidRPr="00645ADC">
            <w:rPr>
              <w:rFonts w:ascii="Avenir Next LT Pro" w:hAnsi="Avenir Next LT Pro"/>
              <w:color w:val="303030"/>
              <w:sz w:val="16"/>
              <w:szCs w:val="16"/>
            </w:rPr>
            <w:t>64 7 974 4740</w:t>
          </w:r>
        </w:p>
        <w:p w14:paraId="6CAE36B5" w14:textId="601A5AD8" w:rsidR="00FB20E2" w:rsidRPr="00525ACE" w:rsidRDefault="00BF2D79" w:rsidP="00FB20E2">
          <w:pPr>
            <w:pStyle w:val="Header"/>
            <w:tabs>
              <w:tab w:val="left" w:pos="3435"/>
              <w:tab w:val="right" w:pos="6813"/>
            </w:tabs>
            <w:ind w:right="-108"/>
            <w:rPr>
              <w:rFonts w:ascii="Avenir Next LT Pro" w:hAnsi="Avenir Next LT Pro"/>
              <w:sz w:val="16"/>
              <w:szCs w:val="16"/>
            </w:rPr>
          </w:pPr>
          <w:r>
            <w:rPr>
              <w:rFonts w:ascii="Avenir Next LT Pro" w:hAnsi="Avenir Next LT Pro"/>
              <w:sz w:val="16"/>
              <w:szCs w:val="16"/>
            </w:rPr>
            <w:t>Info-</w:t>
          </w:r>
          <w:r w:rsidR="00FB20E2" w:rsidRPr="00645ADC">
            <w:rPr>
              <w:rFonts w:ascii="Avenir Next LT Pro" w:hAnsi="Avenir Next LT Pro"/>
              <w:sz w:val="16"/>
              <w:szCs w:val="16"/>
            </w:rPr>
            <w:t>analytica</w:t>
          </w:r>
          <w:r>
            <w:rPr>
              <w:rFonts w:ascii="Avenir Next LT Pro" w:hAnsi="Avenir Next LT Pro"/>
              <w:sz w:val="16"/>
              <w:szCs w:val="16"/>
            </w:rPr>
            <w:t>@alsglobal.com</w:t>
          </w:r>
        </w:p>
      </w:tc>
      <w:tc>
        <w:tcPr>
          <w:tcW w:w="1567" w:type="pct"/>
        </w:tcPr>
        <w:p w14:paraId="7275B9C2" w14:textId="77777777" w:rsidR="00FB20E2" w:rsidRDefault="00FB20E2" w:rsidP="00FB20E2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296438FF" w14:textId="77777777" w:rsidR="00FB20E2" w:rsidRDefault="00FB20E2" w:rsidP="00FB20E2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  <w:r>
            <w:rPr>
              <w:rFonts w:ascii="Avenir Next" w:hAnsi="Avenir Next" w:cs="Times New Roman"/>
              <w:b/>
              <w:bCs/>
              <w:noProof/>
              <w:color w:val="000000"/>
              <w:w w:val="0"/>
              <w:sz w:val="16"/>
              <w:szCs w:val="16"/>
            </w:rPr>
            <w:drawing>
              <wp:inline distT="0" distB="0" distL="0" distR="0" wp14:anchorId="50F141A2" wp14:editId="526FB6CC">
                <wp:extent cx="1517191" cy="325450"/>
                <wp:effectExtent l="0" t="0" r="0" b="0"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191" cy="3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EB494F" w14:textId="77777777" w:rsidR="00FB20E2" w:rsidRDefault="00FB20E2" w:rsidP="00FB20E2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  <w:p w14:paraId="516817CA" w14:textId="77777777" w:rsidR="00FB20E2" w:rsidRPr="00447DA2" w:rsidRDefault="00FB20E2" w:rsidP="00FB20E2">
          <w:pPr>
            <w:pStyle w:val="Header"/>
            <w:tabs>
              <w:tab w:val="left" w:pos="3435"/>
              <w:tab w:val="right" w:pos="6813"/>
            </w:tabs>
            <w:spacing w:before="60"/>
            <w:ind w:right="-108"/>
            <w:rPr>
              <w:rFonts w:ascii="Avenir Next" w:hAnsi="Avenir Next" w:cs="Times New Roman"/>
              <w:b/>
              <w:bCs/>
              <w:color w:val="000000"/>
              <w:w w:val="0"/>
              <w:sz w:val="16"/>
              <w:szCs w:val="16"/>
            </w:rPr>
          </w:pPr>
        </w:p>
      </w:tc>
    </w:tr>
  </w:tbl>
  <w:p w14:paraId="00F38D52" w14:textId="77777777" w:rsidR="007C7D37" w:rsidRDefault="007C7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63D35"/>
    <w:rsid w:val="000678E3"/>
    <w:rsid w:val="00067EE3"/>
    <w:rsid w:val="00086FEE"/>
    <w:rsid w:val="00097582"/>
    <w:rsid w:val="000C27CC"/>
    <w:rsid w:val="000F2515"/>
    <w:rsid w:val="000F4990"/>
    <w:rsid w:val="00107511"/>
    <w:rsid w:val="00107738"/>
    <w:rsid w:val="00150B1E"/>
    <w:rsid w:val="0016433B"/>
    <w:rsid w:val="00175840"/>
    <w:rsid w:val="001F0714"/>
    <w:rsid w:val="002071FC"/>
    <w:rsid w:val="002158BD"/>
    <w:rsid w:val="00251447"/>
    <w:rsid w:val="002646D6"/>
    <w:rsid w:val="00271D48"/>
    <w:rsid w:val="002723C0"/>
    <w:rsid w:val="00294856"/>
    <w:rsid w:val="002D78F8"/>
    <w:rsid w:val="002E135B"/>
    <w:rsid w:val="002F0C62"/>
    <w:rsid w:val="003138F6"/>
    <w:rsid w:val="00320153"/>
    <w:rsid w:val="00327CE8"/>
    <w:rsid w:val="00333760"/>
    <w:rsid w:val="00363B8D"/>
    <w:rsid w:val="00381E77"/>
    <w:rsid w:val="003952C1"/>
    <w:rsid w:val="003E033F"/>
    <w:rsid w:val="00450BE1"/>
    <w:rsid w:val="0048443D"/>
    <w:rsid w:val="00487FBC"/>
    <w:rsid w:val="004C3B30"/>
    <w:rsid w:val="004E7C69"/>
    <w:rsid w:val="00507DA1"/>
    <w:rsid w:val="005171C2"/>
    <w:rsid w:val="00523DBB"/>
    <w:rsid w:val="0052790C"/>
    <w:rsid w:val="0055040C"/>
    <w:rsid w:val="00556F18"/>
    <w:rsid w:val="00560220"/>
    <w:rsid w:val="00560B78"/>
    <w:rsid w:val="00570759"/>
    <w:rsid w:val="0057516C"/>
    <w:rsid w:val="005755B0"/>
    <w:rsid w:val="00582967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710D4A"/>
    <w:rsid w:val="00765258"/>
    <w:rsid w:val="0078497D"/>
    <w:rsid w:val="007942A6"/>
    <w:rsid w:val="0079563F"/>
    <w:rsid w:val="007C1488"/>
    <w:rsid w:val="007C75D4"/>
    <w:rsid w:val="007C7D37"/>
    <w:rsid w:val="007D5B42"/>
    <w:rsid w:val="007E2D60"/>
    <w:rsid w:val="00800DD6"/>
    <w:rsid w:val="00814547"/>
    <w:rsid w:val="00865F0E"/>
    <w:rsid w:val="00870530"/>
    <w:rsid w:val="00873BC1"/>
    <w:rsid w:val="00884919"/>
    <w:rsid w:val="008A1833"/>
    <w:rsid w:val="00917F3E"/>
    <w:rsid w:val="009238A9"/>
    <w:rsid w:val="00930E7E"/>
    <w:rsid w:val="00976E79"/>
    <w:rsid w:val="00985622"/>
    <w:rsid w:val="009864DF"/>
    <w:rsid w:val="009A52BE"/>
    <w:rsid w:val="009B428E"/>
    <w:rsid w:val="009C139D"/>
    <w:rsid w:val="009D6EF2"/>
    <w:rsid w:val="00A00688"/>
    <w:rsid w:val="00A12F7E"/>
    <w:rsid w:val="00A162CF"/>
    <w:rsid w:val="00A2713F"/>
    <w:rsid w:val="00A427E9"/>
    <w:rsid w:val="00A50CDE"/>
    <w:rsid w:val="00A662B2"/>
    <w:rsid w:val="00A9158A"/>
    <w:rsid w:val="00AD1EC1"/>
    <w:rsid w:val="00AE5C94"/>
    <w:rsid w:val="00B20C2F"/>
    <w:rsid w:val="00B41D40"/>
    <w:rsid w:val="00B5269A"/>
    <w:rsid w:val="00B65A06"/>
    <w:rsid w:val="00BA749F"/>
    <w:rsid w:val="00BC4805"/>
    <w:rsid w:val="00BC7DE2"/>
    <w:rsid w:val="00BF2D79"/>
    <w:rsid w:val="00BF3CBC"/>
    <w:rsid w:val="00C4226D"/>
    <w:rsid w:val="00CC09D5"/>
    <w:rsid w:val="00CD72F9"/>
    <w:rsid w:val="00D1065C"/>
    <w:rsid w:val="00D13A3C"/>
    <w:rsid w:val="00D405C1"/>
    <w:rsid w:val="00D46186"/>
    <w:rsid w:val="00D47432"/>
    <w:rsid w:val="00D602E1"/>
    <w:rsid w:val="00D61191"/>
    <w:rsid w:val="00D70288"/>
    <w:rsid w:val="00D743AF"/>
    <w:rsid w:val="00DA4ED5"/>
    <w:rsid w:val="00E15ADB"/>
    <w:rsid w:val="00E41ED1"/>
    <w:rsid w:val="00E865CF"/>
    <w:rsid w:val="00E87C1A"/>
    <w:rsid w:val="00EA7FE6"/>
    <w:rsid w:val="00EB41E6"/>
    <w:rsid w:val="00ED1356"/>
    <w:rsid w:val="00ED185D"/>
    <w:rsid w:val="00ED6354"/>
    <w:rsid w:val="00EE31BC"/>
    <w:rsid w:val="00EE56A6"/>
    <w:rsid w:val="00F21BF0"/>
    <w:rsid w:val="00F500D9"/>
    <w:rsid w:val="00F64FCA"/>
    <w:rsid w:val="00F747EF"/>
    <w:rsid w:val="00F82D78"/>
    <w:rsid w:val="00F84924"/>
    <w:rsid w:val="00F97606"/>
    <w:rsid w:val="00FB20E2"/>
    <w:rsid w:val="00FC2492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54E54A"/>
  <w15:docId w15:val="{069F01BC-0158-4085-82E6-B57EC4C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customStyle="1" w:styleId="Website-Right">
    <w:name w:val="Website-Right"/>
    <w:basedOn w:val="Footer"/>
    <w:uiPriority w:val="4"/>
    <w:qFormat/>
    <w:rsid w:val="00FB20E2"/>
    <w:pPr>
      <w:tabs>
        <w:tab w:val="clear" w:pos="4513"/>
        <w:tab w:val="clear" w:pos="9026"/>
        <w:tab w:val="center" w:pos="4680"/>
        <w:tab w:val="right" w:pos="9360"/>
      </w:tabs>
      <w:jc w:val="right"/>
    </w:pPr>
    <w:rPr>
      <w:rFonts w:ascii="Lucida Sans" w:hAnsi="Lucida Sans"/>
      <w:b/>
      <w:bCs/>
      <w:color w:val="00578E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alytica.co.nz/about-us/terms-and-conditions/" TargetMode="External"/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Tanya Prinsloo</cp:lastModifiedBy>
  <cp:revision>2</cp:revision>
  <cp:lastPrinted>2015-09-30T20:12:00Z</cp:lastPrinted>
  <dcterms:created xsi:type="dcterms:W3CDTF">2024-02-13T19:30:00Z</dcterms:created>
  <dcterms:modified xsi:type="dcterms:W3CDTF">2024-02-13T19:30:00Z</dcterms:modified>
</cp:coreProperties>
</file>